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FDE" w:rsidRPr="00B5047F" w:rsidRDefault="001E4FDE" w:rsidP="00B5047F">
      <w:pPr>
        <w:tabs>
          <w:tab w:val="left" w:pos="180"/>
        </w:tabs>
        <w:ind w:left="-993" w:right="-284" w:firstLine="142"/>
        <w:rPr>
          <w:b/>
          <w:sz w:val="26"/>
          <w:szCs w:val="26"/>
        </w:rPr>
      </w:pPr>
      <w:r w:rsidRPr="00B5047F">
        <w:rPr>
          <w:b/>
          <w:sz w:val="26"/>
          <w:szCs w:val="26"/>
        </w:rPr>
        <w:t>20.1 Аристотель о предмете и начальном этапе развития философии (“Метафизика”. Кн. 1)</w:t>
      </w:r>
    </w:p>
    <w:p w:rsidR="00504325" w:rsidRPr="00B5047F" w:rsidRDefault="00504325" w:rsidP="00B5047F">
      <w:pPr>
        <w:ind w:left="-993" w:right="-284" w:firstLine="142"/>
        <w:rPr>
          <w:bCs/>
          <w:color w:val="000000" w:themeColor="text1"/>
          <w:sz w:val="26"/>
          <w:szCs w:val="26"/>
        </w:rPr>
      </w:pPr>
      <w:r w:rsidRPr="00B5047F">
        <w:rPr>
          <w:sz w:val="26"/>
          <w:szCs w:val="26"/>
        </w:rPr>
        <w:t xml:space="preserve">Аристотель родился в Стагире(на границе с Македонией) в 384 г. до н.э.  Основные сочинения: </w:t>
      </w:r>
      <w:r w:rsidRPr="00B5047F">
        <w:rPr>
          <w:bCs/>
          <w:color w:val="000000" w:themeColor="text1"/>
          <w:sz w:val="26"/>
          <w:szCs w:val="26"/>
        </w:rPr>
        <w:t>Метафизика; О душе</w:t>
      </w:r>
      <w:r w:rsidRPr="00B5047F">
        <w:rPr>
          <w:color w:val="000000" w:themeColor="text1"/>
          <w:sz w:val="26"/>
          <w:szCs w:val="26"/>
        </w:rPr>
        <w:t xml:space="preserve">; </w:t>
      </w:r>
      <w:r w:rsidRPr="00B5047F">
        <w:rPr>
          <w:bCs/>
          <w:i/>
          <w:iCs/>
          <w:color w:val="000000" w:themeColor="text1"/>
          <w:sz w:val="26"/>
          <w:szCs w:val="26"/>
        </w:rPr>
        <w:t xml:space="preserve">Органон; </w:t>
      </w:r>
      <w:r w:rsidRPr="00B5047F">
        <w:rPr>
          <w:bCs/>
          <w:color w:val="000000" w:themeColor="text1"/>
          <w:sz w:val="26"/>
          <w:szCs w:val="26"/>
        </w:rPr>
        <w:t>Категории</w:t>
      </w:r>
      <w:r w:rsidRPr="00B5047F">
        <w:rPr>
          <w:color w:val="000000" w:themeColor="text1"/>
          <w:sz w:val="26"/>
          <w:szCs w:val="26"/>
        </w:rPr>
        <w:t xml:space="preserve">; </w:t>
      </w:r>
      <w:r w:rsidRPr="00B5047F">
        <w:rPr>
          <w:bCs/>
          <w:color w:val="000000" w:themeColor="text1"/>
          <w:sz w:val="26"/>
          <w:szCs w:val="26"/>
        </w:rPr>
        <w:t>Первая аналитика</w:t>
      </w:r>
      <w:r w:rsidRPr="00B5047F">
        <w:rPr>
          <w:color w:val="000000" w:themeColor="text1"/>
          <w:sz w:val="26"/>
          <w:szCs w:val="26"/>
        </w:rPr>
        <w:t xml:space="preserve">; </w:t>
      </w:r>
      <w:r w:rsidRPr="00B5047F">
        <w:rPr>
          <w:bCs/>
          <w:color w:val="000000" w:themeColor="text1"/>
          <w:sz w:val="26"/>
          <w:szCs w:val="26"/>
        </w:rPr>
        <w:t>Вторая аналитика</w:t>
      </w:r>
      <w:r w:rsidRPr="00B5047F">
        <w:rPr>
          <w:color w:val="000000" w:themeColor="text1"/>
          <w:sz w:val="26"/>
          <w:szCs w:val="26"/>
        </w:rPr>
        <w:t xml:space="preserve">; </w:t>
      </w:r>
      <w:r w:rsidRPr="00B5047F">
        <w:rPr>
          <w:bCs/>
          <w:color w:val="000000" w:themeColor="text1"/>
          <w:sz w:val="26"/>
          <w:szCs w:val="26"/>
        </w:rPr>
        <w:t>Топика</w:t>
      </w:r>
      <w:r w:rsidRPr="00B5047F">
        <w:rPr>
          <w:color w:val="000000" w:themeColor="text1"/>
          <w:sz w:val="26"/>
          <w:szCs w:val="26"/>
        </w:rPr>
        <w:t xml:space="preserve">; </w:t>
      </w:r>
      <w:r w:rsidRPr="00B5047F">
        <w:rPr>
          <w:bCs/>
          <w:color w:val="000000" w:themeColor="text1"/>
          <w:sz w:val="26"/>
          <w:szCs w:val="26"/>
        </w:rPr>
        <w:t>Физика</w:t>
      </w:r>
      <w:r w:rsidRPr="00B5047F">
        <w:rPr>
          <w:color w:val="000000" w:themeColor="text1"/>
          <w:sz w:val="26"/>
          <w:szCs w:val="26"/>
        </w:rPr>
        <w:t xml:space="preserve">; </w:t>
      </w:r>
      <w:r w:rsidRPr="00B5047F">
        <w:rPr>
          <w:bCs/>
          <w:color w:val="000000" w:themeColor="text1"/>
          <w:sz w:val="26"/>
          <w:szCs w:val="26"/>
        </w:rPr>
        <w:t>Никомахова этика</w:t>
      </w:r>
      <w:r w:rsidRPr="00B5047F">
        <w:rPr>
          <w:color w:val="000000" w:themeColor="text1"/>
          <w:sz w:val="26"/>
          <w:szCs w:val="26"/>
        </w:rPr>
        <w:t xml:space="preserve">; </w:t>
      </w:r>
      <w:r w:rsidRPr="00B5047F">
        <w:rPr>
          <w:bCs/>
          <w:color w:val="000000" w:themeColor="text1"/>
          <w:sz w:val="26"/>
          <w:szCs w:val="26"/>
        </w:rPr>
        <w:t>Политика</w:t>
      </w:r>
      <w:r w:rsidRPr="00B5047F">
        <w:rPr>
          <w:color w:val="000000" w:themeColor="text1"/>
          <w:sz w:val="26"/>
          <w:szCs w:val="26"/>
        </w:rPr>
        <w:t xml:space="preserve">; </w:t>
      </w:r>
      <w:r w:rsidRPr="00B5047F">
        <w:rPr>
          <w:bCs/>
          <w:color w:val="000000" w:themeColor="text1"/>
          <w:sz w:val="26"/>
          <w:szCs w:val="26"/>
        </w:rPr>
        <w:t xml:space="preserve">Поэтика.  </w:t>
      </w:r>
    </w:p>
    <w:p w:rsidR="00504325" w:rsidRPr="00B5047F" w:rsidRDefault="00504325" w:rsidP="00B5047F">
      <w:pPr>
        <w:ind w:left="-993" w:right="-284" w:firstLine="142"/>
        <w:rPr>
          <w:bCs/>
          <w:color w:val="000000" w:themeColor="text1"/>
          <w:sz w:val="26"/>
          <w:szCs w:val="26"/>
        </w:rPr>
      </w:pPr>
      <w:r w:rsidRPr="00B5047F">
        <w:rPr>
          <w:bCs/>
          <w:color w:val="000000" w:themeColor="text1"/>
          <w:sz w:val="26"/>
          <w:szCs w:val="26"/>
        </w:rPr>
        <w:t xml:space="preserve">Аристотель делил науки на 3 раздела: 1) теоретические науки ведут поиск ради знания как такового; 2) практические науки познают ради морального совершенствования; 3) цель продуктивных наук-изготовление определенных предметов. Наиболее ценным знанием является теоретическое: это метафизика, физика, психология и математика. </w:t>
      </w:r>
    </w:p>
    <w:p w:rsidR="00504325" w:rsidRPr="00B5047F" w:rsidRDefault="00504325" w:rsidP="00B5047F">
      <w:pPr>
        <w:ind w:left="-993" w:right="-284" w:firstLine="142"/>
        <w:rPr>
          <w:bCs/>
          <w:color w:val="000000" w:themeColor="text1"/>
          <w:sz w:val="26"/>
          <w:szCs w:val="26"/>
        </w:rPr>
      </w:pPr>
      <w:r w:rsidRPr="00B5047F">
        <w:rPr>
          <w:bCs/>
          <w:color w:val="000000" w:themeColor="text1"/>
          <w:sz w:val="26"/>
          <w:szCs w:val="26"/>
        </w:rPr>
        <w:t xml:space="preserve">Метафизика (то, что после физики) введен или перипатетиками, или Андроник Родосский. Аристотель </w:t>
      </w:r>
      <w:r w:rsidR="004F5A9D" w:rsidRPr="00B5047F">
        <w:rPr>
          <w:bCs/>
          <w:color w:val="000000" w:themeColor="text1"/>
          <w:sz w:val="26"/>
          <w:szCs w:val="26"/>
        </w:rPr>
        <w:t xml:space="preserve">говорил о первой философии, или теологии, в отличие отличие от второй философии как физики. Аристотелевский смысл этого понятия фиксирует попытку человеческой мысли выйти за пределы эмпирического мира.  </w:t>
      </w:r>
    </w:p>
    <w:p w:rsidR="006C61ED" w:rsidRPr="00B5047F" w:rsidRDefault="006C61ED" w:rsidP="00B5047F">
      <w:pPr>
        <w:ind w:left="-993" w:right="-284" w:firstLine="142"/>
        <w:rPr>
          <w:bCs/>
          <w:color w:val="000000" w:themeColor="text1"/>
          <w:sz w:val="26"/>
          <w:szCs w:val="26"/>
        </w:rPr>
      </w:pPr>
      <w:r w:rsidRPr="00B5047F">
        <w:rPr>
          <w:bCs/>
          <w:color w:val="000000" w:themeColor="text1"/>
          <w:sz w:val="26"/>
          <w:szCs w:val="26"/>
        </w:rPr>
        <w:t xml:space="preserve">Метафизике Аристотель дает 4 определения: 1) исследование первопричин, или высших начал; 2) познание бытия как такового; 3) наука о субстанции; 4) постижение божественной сверхчувственной субстанции. </w:t>
      </w:r>
      <w:r w:rsidR="006A0907" w:rsidRPr="00B5047F">
        <w:rPr>
          <w:bCs/>
          <w:color w:val="000000" w:themeColor="text1"/>
          <w:sz w:val="26"/>
          <w:szCs w:val="26"/>
        </w:rPr>
        <w:t xml:space="preserve"> Упомянутые 4 определения метафизики замечательным образом гармонируют не только между собой, но и со всей предыдущей традицией.</w:t>
      </w:r>
    </w:p>
    <w:p w:rsidR="00B5047F" w:rsidRPr="00B5047F" w:rsidRDefault="00DA1467" w:rsidP="00B5047F">
      <w:pPr>
        <w:spacing w:afterLines="20"/>
        <w:ind w:left="-993" w:right="-284" w:firstLine="142"/>
        <w:rPr>
          <w:bCs/>
          <w:color w:val="000000" w:themeColor="text1"/>
          <w:sz w:val="26"/>
          <w:szCs w:val="26"/>
        </w:rPr>
      </w:pPr>
      <w:r w:rsidRPr="00B5047F">
        <w:rPr>
          <w:bCs/>
          <w:color w:val="000000" w:themeColor="text1"/>
          <w:sz w:val="26"/>
          <w:szCs w:val="26"/>
        </w:rPr>
        <w:t>Метафизика самая возвышенная из наук, говорит Аристотель; несвязанная с материальными нуждами, она не преследует никаких практических задач. Другие науки подчинены практическим целям, поэтому ни одна из них не самоценна, ее оправдывают лишь результаты. Единственная наука самоценна и в высшей степени свободна-метафизика. Когда удовлетворены физические потребности, она отвечает на запросы духовного плана.Это чистая жажда знания и страсть к истине, удерживающая от лжи. Метафизика-это радикальная необходимость ответа на последнее почему. Все прочие науки людям более необходимы¸делает вывод Аристотель, но метафизика-самая возвышенная из наук.</w:t>
      </w:r>
      <w:r w:rsidR="00BF6C0E" w:rsidRPr="00B5047F">
        <w:rPr>
          <w:bCs/>
          <w:color w:val="000000" w:themeColor="text1"/>
          <w:sz w:val="26"/>
          <w:szCs w:val="26"/>
        </w:rPr>
        <w:t xml:space="preserve"> Предмет: «изучение не мира самого по себе, а отношения человека и мира».</w:t>
      </w:r>
    </w:p>
    <w:p w:rsidR="00B5047F" w:rsidRPr="00B5047F" w:rsidRDefault="001E4FDE" w:rsidP="00B5047F">
      <w:pPr>
        <w:spacing w:afterLines="20"/>
        <w:ind w:left="-993" w:right="-284" w:firstLine="142"/>
        <w:rPr>
          <w:bCs/>
          <w:color w:val="000000" w:themeColor="text1"/>
          <w:sz w:val="26"/>
          <w:szCs w:val="26"/>
        </w:rPr>
      </w:pPr>
      <w:r w:rsidRPr="00B5047F">
        <w:rPr>
          <w:sz w:val="26"/>
          <w:szCs w:val="26"/>
        </w:rPr>
        <w:t>«Метафизикой» была названа группа трактатов Аристотеля. В этих трактатах излагались учения о началах бытия, постигаемых посредством умозрения.</w:t>
      </w:r>
    </w:p>
    <w:p w:rsidR="00B5047F" w:rsidRPr="00B5047F" w:rsidRDefault="00B5047F" w:rsidP="00B5047F">
      <w:pPr>
        <w:spacing w:afterLines="20"/>
        <w:ind w:left="-993" w:right="-284" w:firstLine="142"/>
        <w:rPr>
          <w:bCs/>
          <w:color w:val="000000" w:themeColor="text1"/>
          <w:sz w:val="26"/>
          <w:szCs w:val="26"/>
        </w:rPr>
      </w:pPr>
      <w:r w:rsidRPr="00B5047F">
        <w:rPr>
          <w:bCs/>
          <w:color w:val="000000" w:themeColor="text1"/>
          <w:sz w:val="26"/>
          <w:szCs w:val="26"/>
        </w:rPr>
        <w:t xml:space="preserve">  </w:t>
      </w:r>
      <w:r w:rsidR="001E4FDE" w:rsidRPr="00B5047F">
        <w:rPr>
          <w:sz w:val="26"/>
          <w:szCs w:val="26"/>
        </w:rPr>
        <w:t>Теория познания Аристотеля опирается на его антологию и по своему непосредственному предмету есть теория науки. Аристотель отличает научное знание от искусства, и от опыта, и от мнения. Научное знание – есть знание о бытии. В отличие от знания предмет искусства – производство вещей при помощи способности, определённой к действию. Поэтому сфера искусства – практика и производство; сфера же знания – созерцание предмета, теория умозрения. И всё же у науки есть общее с искусством; как и искусству, знанию принадлежит способность быть сообщаемым посредством обучения. Поэтому искусство есть знание в большом смысле слова, чем опыт, и оно сопровождается истинными</w:t>
      </w:r>
      <w:r w:rsidRPr="00B5047F">
        <w:rPr>
          <w:sz w:val="26"/>
          <w:szCs w:val="26"/>
        </w:rPr>
        <w:t xml:space="preserve"> суждениями.</w:t>
      </w:r>
    </w:p>
    <w:p w:rsidR="001E4FDE" w:rsidRPr="00B5047F" w:rsidRDefault="001E4FDE" w:rsidP="00B5047F">
      <w:pPr>
        <w:spacing w:afterLines="20"/>
        <w:ind w:left="-993" w:right="-284" w:firstLine="142"/>
        <w:rPr>
          <w:bCs/>
          <w:color w:val="000000" w:themeColor="text1"/>
          <w:sz w:val="26"/>
          <w:szCs w:val="26"/>
        </w:rPr>
      </w:pPr>
      <w:r w:rsidRPr="00B5047F">
        <w:rPr>
          <w:sz w:val="26"/>
          <w:szCs w:val="26"/>
        </w:rPr>
        <w:t xml:space="preserve"> Знание отличается также и от простого опыта. И для знания и для искусства опыт – их начало или исходная точка. Однако в отличие от знания предметом опыта могут быть не только факты, рассматриваемые как единичные. Основание опыта в ощущении, в памяти и в привычке.</w:t>
      </w:r>
    </w:p>
    <w:p w:rsidR="001E4FDE" w:rsidRPr="00B5047F" w:rsidRDefault="001E4FDE" w:rsidP="00B5047F">
      <w:pPr>
        <w:tabs>
          <w:tab w:val="left" w:pos="180"/>
        </w:tabs>
        <w:ind w:left="-993" w:right="-284" w:firstLine="142"/>
        <w:rPr>
          <w:sz w:val="26"/>
          <w:szCs w:val="26"/>
        </w:rPr>
      </w:pPr>
      <w:r w:rsidRPr="00B5047F">
        <w:rPr>
          <w:sz w:val="26"/>
          <w:szCs w:val="26"/>
        </w:rPr>
        <w:t xml:space="preserve"> </w:t>
      </w:r>
      <w:r w:rsidRPr="00B5047F">
        <w:rPr>
          <w:sz w:val="26"/>
          <w:szCs w:val="26"/>
          <w:u w:val="single"/>
        </w:rPr>
        <w:t>Основные черты научного знания. (по Аристотелю)</w:t>
      </w:r>
    </w:p>
    <w:p w:rsidR="001E4FDE" w:rsidRPr="00B5047F" w:rsidRDefault="001E4FDE" w:rsidP="00B5047F">
      <w:pPr>
        <w:numPr>
          <w:ilvl w:val="0"/>
          <w:numId w:val="1"/>
        </w:numPr>
        <w:tabs>
          <w:tab w:val="left" w:pos="180"/>
        </w:tabs>
        <w:ind w:left="-993" w:right="-284" w:firstLine="142"/>
        <w:rPr>
          <w:sz w:val="26"/>
          <w:szCs w:val="26"/>
        </w:rPr>
      </w:pPr>
      <w:r w:rsidRPr="00B5047F">
        <w:rPr>
          <w:sz w:val="26"/>
          <w:szCs w:val="26"/>
        </w:rPr>
        <w:t>доказательность – всеобщность и необходимость</w:t>
      </w:r>
    </w:p>
    <w:p w:rsidR="001E4FDE" w:rsidRPr="00B5047F" w:rsidRDefault="001E4FDE" w:rsidP="00B5047F">
      <w:pPr>
        <w:numPr>
          <w:ilvl w:val="0"/>
          <w:numId w:val="1"/>
        </w:numPr>
        <w:tabs>
          <w:tab w:val="left" w:pos="180"/>
        </w:tabs>
        <w:ind w:left="-993" w:right="-284" w:firstLine="142"/>
        <w:rPr>
          <w:sz w:val="26"/>
          <w:szCs w:val="26"/>
        </w:rPr>
      </w:pPr>
      <w:r w:rsidRPr="00B5047F">
        <w:rPr>
          <w:sz w:val="26"/>
          <w:szCs w:val="26"/>
        </w:rPr>
        <w:t>способность объяснения</w:t>
      </w:r>
    </w:p>
    <w:p w:rsidR="004D3AFC" w:rsidRPr="00B5047F" w:rsidRDefault="001E4FDE" w:rsidP="00B5047F">
      <w:pPr>
        <w:ind w:left="-993" w:right="-284" w:firstLine="142"/>
        <w:rPr>
          <w:sz w:val="26"/>
          <w:szCs w:val="26"/>
        </w:rPr>
      </w:pPr>
      <w:r w:rsidRPr="00B5047F">
        <w:rPr>
          <w:sz w:val="26"/>
          <w:szCs w:val="26"/>
        </w:rPr>
        <w:t xml:space="preserve">сочетание единства со степенями подчинения   </w:t>
      </w:r>
    </w:p>
    <w:sectPr w:rsidR="004D3AFC" w:rsidRPr="00B5047F" w:rsidSect="00B5047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83F7D"/>
    <w:multiLevelType w:val="hybridMultilevel"/>
    <w:tmpl w:val="AE80D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FDE"/>
    <w:rsid w:val="001E4FDE"/>
    <w:rsid w:val="00365A4B"/>
    <w:rsid w:val="003F78A2"/>
    <w:rsid w:val="004F2B6B"/>
    <w:rsid w:val="004F5A9D"/>
    <w:rsid w:val="00504325"/>
    <w:rsid w:val="0067534D"/>
    <w:rsid w:val="006A0907"/>
    <w:rsid w:val="006C61ED"/>
    <w:rsid w:val="00A60B65"/>
    <w:rsid w:val="00B5047F"/>
    <w:rsid w:val="00BF6C0E"/>
    <w:rsid w:val="00DA1467"/>
    <w:rsid w:val="00DA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2010-06-14T13:51:00Z</dcterms:created>
  <dcterms:modified xsi:type="dcterms:W3CDTF">2010-06-14T15:45:00Z</dcterms:modified>
</cp:coreProperties>
</file>